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3862CA">
      <w:pPr>
        <w:snapToGrid w:val="0"/>
        <w:spacing w:line="600" w:lineRule="exact"/>
        <w:jc w:val="center"/>
        <w:rPr>
          <w:rFonts w:hint="eastAsia" w:ascii="宋体" w:hAnsi="宋体"/>
          <w:b/>
          <w:bCs/>
          <w:sz w:val="48"/>
          <w:szCs w:val="30"/>
          <w:highlight w:val="none"/>
          <w:lang w:val="en-US" w:eastAsia="zh-CN"/>
        </w:rPr>
      </w:pPr>
      <w:r>
        <w:rPr>
          <w:rFonts w:hint="eastAsia" w:ascii="宋体" w:hAnsi="宋体"/>
          <w:b/>
          <w:bCs/>
          <w:sz w:val="48"/>
          <w:szCs w:val="30"/>
          <w:highlight w:val="none"/>
          <w:lang w:val="en-US" w:eastAsia="zh-CN"/>
        </w:rPr>
        <w:t>内蒙古蒙晟公路工程有限公司</w:t>
      </w:r>
    </w:p>
    <w:p w14:paraId="7FAA8D7B">
      <w:pPr>
        <w:snapToGrid w:val="0"/>
        <w:spacing w:line="600" w:lineRule="exact"/>
        <w:jc w:val="center"/>
        <w:rPr>
          <w:rFonts w:hint="eastAsia" w:ascii="宋体" w:hAnsi="宋体" w:eastAsia="宋体"/>
          <w:b/>
          <w:bCs/>
          <w:sz w:val="48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val="en-US" w:eastAsia="zh-CN"/>
        </w:rPr>
        <w:t>2025年S29呼和浩特至凉城高速（呼和浩特段）</w:t>
      </w: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</w:rPr>
        <w:t>环保型融雪剂</w:t>
      </w: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  <w:lang w:val="en-US" w:eastAsia="zh-CN"/>
        </w:rPr>
        <w:t>采购</w:t>
      </w:r>
      <w:r>
        <w:rPr>
          <w:rFonts w:hint="eastAsia" w:ascii="宋体" w:hAnsi="宋体" w:eastAsia="宋体" w:cs="宋体"/>
          <w:b/>
          <w:bCs/>
          <w:sz w:val="44"/>
          <w:szCs w:val="44"/>
          <w:highlight w:val="none"/>
        </w:rPr>
        <w:t>询比</w:t>
      </w:r>
      <w:r>
        <w:rPr>
          <w:rFonts w:hint="eastAsia" w:ascii="宋体" w:hAnsi="宋体" w:cs="宋体"/>
          <w:b/>
          <w:bCs/>
          <w:sz w:val="44"/>
          <w:szCs w:val="44"/>
          <w:highlight w:val="none"/>
          <w:lang w:val="en-US" w:eastAsia="zh-CN"/>
        </w:rPr>
        <w:t>邀请书</w:t>
      </w:r>
    </w:p>
    <w:p w14:paraId="1B1699AB">
      <w:pPr>
        <w:widowControl/>
        <w:shd w:val="clear" w:color="auto" w:fill="FFFFFF"/>
        <w:spacing w:line="58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致各询比申请人：</w:t>
      </w:r>
    </w:p>
    <w:p w14:paraId="6E055773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内蒙古蒙晟公路工程有限公司承担着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呼和浩特市非收费国省干线日常养护和S29、S311收费运营及养护工作，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现针对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2025年S29呼和浩特至凉城高速（呼和浩特段）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环保型融雪剂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进行询比采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购，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采购人为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内蒙古蒙晟公路工程有限公司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，经批准，本项目已具备询比条件，现邀请贵单位参加该项目的询比。</w:t>
      </w:r>
    </w:p>
    <w:p w14:paraId="33CDE018">
      <w:pPr>
        <w:widowControl/>
        <w:shd w:val="clear" w:color="auto" w:fill="FFFFFF"/>
        <w:spacing w:line="580" w:lineRule="exact"/>
        <w:ind w:firstLine="643" w:firstLineChars="200"/>
        <w:outlineLvl w:val="1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基本情况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及其他内容</w:t>
      </w:r>
    </w:p>
    <w:p w14:paraId="02907F80">
      <w:pPr>
        <w:keepNext w:val="0"/>
        <w:keepLines w:val="0"/>
        <w:pageBreakBefore w:val="0"/>
        <w:widowControl/>
        <w:numPr>
          <w:ilvl w:val="-1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为做好冬季除冰除雪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工作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，按照蒙晟公司《内蒙古蒙晟公路工程有限公司采购管理实施细则（试行）》相关条款及日常养护工作需要，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需采购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2025年S29呼和浩特至凉城高速（呼和浩特段）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环保型融雪剂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暂定300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，具体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规格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参数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如下：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4432"/>
        <w:gridCol w:w="1501"/>
      </w:tblGrid>
      <w:tr w14:paraId="1E53F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3085" w:type="dxa"/>
            <w:vAlign w:val="center"/>
          </w:tcPr>
          <w:p w14:paraId="46173D02">
            <w:pPr>
              <w:widowControl/>
              <w:spacing w:line="58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产品名称</w:t>
            </w:r>
          </w:p>
        </w:tc>
        <w:tc>
          <w:tcPr>
            <w:tcW w:w="4432" w:type="dxa"/>
            <w:vAlign w:val="center"/>
          </w:tcPr>
          <w:p w14:paraId="05E33778">
            <w:pPr>
              <w:widowControl/>
              <w:spacing w:line="58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种类</w:t>
            </w:r>
          </w:p>
        </w:tc>
        <w:tc>
          <w:tcPr>
            <w:tcW w:w="1501" w:type="dxa"/>
            <w:vAlign w:val="center"/>
          </w:tcPr>
          <w:p w14:paraId="66003396">
            <w:pPr>
              <w:widowControl/>
              <w:spacing w:line="58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单位</w:t>
            </w:r>
          </w:p>
        </w:tc>
      </w:tr>
      <w:tr w14:paraId="2690A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3085" w:type="dxa"/>
            <w:vAlign w:val="center"/>
          </w:tcPr>
          <w:p w14:paraId="42AC22B8">
            <w:pPr>
              <w:widowControl/>
              <w:spacing w:line="58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环保型融雪剂</w:t>
            </w:r>
          </w:p>
        </w:tc>
        <w:tc>
          <w:tcPr>
            <w:tcW w:w="4432" w:type="dxa"/>
            <w:vAlign w:val="center"/>
          </w:tcPr>
          <w:p w14:paraId="5D56421B">
            <w:pPr>
              <w:widowControl/>
              <w:spacing w:line="58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固体撒播类 干撒型</w:t>
            </w:r>
          </w:p>
        </w:tc>
        <w:tc>
          <w:tcPr>
            <w:tcW w:w="1501" w:type="dxa"/>
            <w:vAlign w:val="center"/>
          </w:tcPr>
          <w:p w14:paraId="1E0E70B4">
            <w:pPr>
              <w:widowControl/>
              <w:spacing w:line="580" w:lineRule="exact"/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吨</w:t>
            </w:r>
          </w:p>
        </w:tc>
      </w:tr>
    </w:tbl>
    <w:p w14:paraId="3B8D4A20">
      <w:pPr>
        <w:spacing w:line="58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二、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  <w:lang w:val="en-US" w:eastAsia="zh-CN"/>
        </w:rPr>
        <w:t>供货期限</w:t>
      </w:r>
    </w:p>
    <w:p w14:paraId="7FA828D8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供货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期限自签订合同之日起一年或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供货完毕后终止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。</w:t>
      </w:r>
    </w:p>
    <w:p w14:paraId="283BA3C0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default" w:ascii="仿宋_GB2312" w:hAnsi="仿宋_GB2312" w:eastAsia="仿宋_GB2312" w:cs="仿宋_GB2312"/>
          <w:b/>
          <w:bCs/>
          <w:color w:val="FF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技术和供货要求</w:t>
      </w:r>
    </w:p>
    <w:p w14:paraId="67623ACB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详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见用户需求书。</w:t>
      </w:r>
    </w:p>
    <w:p w14:paraId="59A099BB">
      <w:pPr>
        <w:keepNext w:val="0"/>
        <w:keepLines w:val="0"/>
        <w:pageBreakBefore w:val="0"/>
        <w:widowControl w:val="0"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本项目采购控制价（含税金额）：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>870元/吨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。</w:t>
      </w:r>
    </w:p>
    <w:p w14:paraId="5EB67245">
      <w:pPr>
        <w:keepNext w:val="0"/>
        <w:keepLines w:val="0"/>
        <w:widowControl w:val="0"/>
        <w:numPr>
          <w:ilvl w:val="-1"/>
          <w:numId w:val="0"/>
        </w:numPr>
        <w:shd w:val="clear" w:color="auto" w:fill="FFFFFF"/>
        <w:adjustRightInd/>
        <w:spacing w:line="580" w:lineRule="exact"/>
        <w:ind w:firstLine="643" w:firstLineChars="200"/>
        <w:textAlignment w:val="auto"/>
        <w:outlineLvl w:val="9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供应商资格要求</w:t>
      </w:r>
    </w:p>
    <w:p w14:paraId="3C650806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1.供应商须具有国内注册的独立法人资格及有效的企业法人营业执照。</w:t>
      </w:r>
    </w:p>
    <w:p w14:paraId="0B5AEF1F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2.供应商处于正常运营状态，没有处于被责令停业、接管或清算、破产状态。</w:t>
      </w:r>
    </w:p>
    <w:p w14:paraId="1EF9ECBC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3.供应商应遵守法律法规及商业道德准则，无不良行为记录，并在国家企业信用信息公示系统中未被列入严重违法失信企业名单、在“信用中国”或“中国执行信息公开网”网站中未被列入失信被执行人名单。</w:t>
      </w:r>
    </w:p>
    <w:p w14:paraId="72724D35">
      <w:pPr>
        <w:widowControl/>
        <w:numPr>
          <w:ilvl w:val="0"/>
          <w:numId w:val="0"/>
        </w:numPr>
        <w:pBdr>
          <w:left w:val="none" w:color="auto" w:sz="0" w:space="0"/>
        </w:pBdr>
        <w:spacing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4.与采购人存在利害关系可能影响采购公正性的单位，不得参加询比。单位负责人为同一人或存在控股、管理关系的不同单位，不得参加同一标段询比，否则，相关询比均无效。</w:t>
      </w:r>
    </w:p>
    <w:p w14:paraId="758E0681">
      <w:pPr>
        <w:widowControl/>
        <w:numPr>
          <w:ilvl w:val="0"/>
          <w:numId w:val="0"/>
        </w:numPr>
        <w:pBdr>
          <w:left w:val="none" w:color="auto" w:sz="0" w:space="0"/>
        </w:pBdr>
        <w:shd w:val="clear" w:color="auto" w:fill="auto"/>
        <w:spacing w:line="580" w:lineRule="exact"/>
        <w:ind w:left="0" w:firstLine="643" w:firstLineChars="200"/>
        <w:outlineLvl w:val="9"/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六、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接受邀请</w:t>
      </w:r>
    </w:p>
    <w:p w14:paraId="2969748F">
      <w:pPr>
        <w:widowControl/>
        <w:shd w:val="clear" w:color="auto" w:fill="FFFFFF"/>
        <w:spacing w:line="580" w:lineRule="exact"/>
        <w:ind w:left="0" w:leftChars="0"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询比文件的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获取：凡收到询比邀请书者，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于202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日至202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，每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个工作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日上午9：00至12:00，下午13:30至17:00，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将下列所有资料（均须在有效期内）加盖公章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送至内蒙古自治区呼和浩特市赛罕区S29呼凉高速监控管理分中心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院内内蒙古蒙晟公路工程有限公司一楼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，获取相关资料。</w:t>
      </w:r>
    </w:p>
    <w:p w14:paraId="6B92910C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提供材料清单如下：</w:t>
      </w:r>
    </w:p>
    <w:p w14:paraId="7C403780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1.邀请书回执；</w:t>
      </w:r>
    </w:p>
    <w:p w14:paraId="4EEC7B4B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2.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</w:rPr>
        <w:t>法定代表人身份证明及其身份证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  <w:lang w:val="en-US" w:eastAsia="zh-CN"/>
        </w:rPr>
        <w:t>彩色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</w:rPr>
        <w:t>复印件或法定代表人授权委托书（附法定代表人的身份证和被授权人的身份证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  <w:lang w:val="en-US" w:eastAsia="zh-CN"/>
        </w:rPr>
        <w:t>彩色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</w:rPr>
        <w:t>复印件）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；</w:t>
      </w:r>
    </w:p>
    <w:p w14:paraId="640D65A8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-SA"/>
        </w:rPr>
        <w:t>3.有效的营业执照彩色扫描件。</w:t>
      </w:r>
    </w:p>
    <w:p w14:paraId="3A1F1B27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注：企业信息如有变更须具有发证机构出具的有效企业信息变更说明。供应商应对所提供资料的真实性、有效性负责，并确保所提供的资料均在有效期内。</w:t>
      </w:r>
    </w:p>
    <w:p w14:paraId="1478D93E">
      <w:pPr>
        <w:widowControl/>
        <w:numPr>
          <w:ilvl w:val="0"/>
          <w:numId w:val="0"/>
        </w:numPr>
        <w:shd w:val="clear" w:color="auto" w:fill="FFFFFF"/>
        <w:spacing w:line="580" w:lineRule="exact"/>
        <w:ind w:firstLine="643" w:firstLineChars="200"/>
        <w:outlineLvl w:val="1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七、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响应文件的递交</w:t>
      </w:r>
    </w:p>
    <w:p w14:paraId="6FBD3DCF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（一）响应文件递交的截止时间为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，响应文件递交的截止地点为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内蒙古自治区呼和浩特市赛罕区S29呼凉高速监控管理分中心院内内蒙古蒙晟公路工程有限公司一楼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 w14:paraId="2FA7FFC2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（二）逾期送达的、未送达指定地点的或者不按照询比文件要求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</w:rPr>
        <w:t>密封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的响应文件，采购人将予以拒收。</w:t>
      </w:r>
    </w:p>
    <w:p w14:paraId="7B59AF70">
      <w:pPr>
        <w:adjustRightInd w:val="0"/>
        <w:spacing w:line="580" w:lineRule="exact"/>
        <w:ind w:firstLine="643" w:firstLineChars="200"/>
        <w:outlineLvl w:val="1"/>
        <w:rPr>
          <w:rFonts w:ascii="仿宋_GB2312" w:hAnsi="仿宋_GB2312" w:eastAsia="仿宋_GB2312" w:cs="仿宋_GB2312"/>
          <w:b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、联系方式</w:t>
      </w:r>
    </w:p>
    <w:p w14:paraId="19DD898E">
      <w:pPr>
        <w:adjustRightInd w:val="0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询 比 人：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内蒙古蒙晟公路工程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有限公司</w:t>
      </w:r>
    </w:p>
    <w:p w14:paraId="7783F10F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地    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内蒙古自治区呼和浩特市赛罕区S29呼凉高速监控管理分中心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院内内蒙古蒙晟公路工程有限公司一楼</w:t>
      </w:r>
    </w:p>
    <w:p w14:paraId="13D673CB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联 系 人：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李美慧</w:t>
      </w:r>
    </w:p>
    <w:p w14:paraId="4D920B85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联系电话：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13948910702</w:t>
      </w:r>
    </w:p>
    <w:p w14:paraId="3D321AC4">
      <w:pPr>
        <w:adjustRightInd w:val="0"/>
        <w:spacing w:line="580" w:lineRule="exact"/>
        <w:ind w:firstLine="643" w:firstLineChars="200"/>
        <w:outlineLvl w:val="1"/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监督单位</w:t>
      </w:r>
    </w:p>
    <w:p w14:paraId="749ABA76">
      <w:pPr>
        <w:widowControl/>
        <w:shd w:val="clear" w:color="auto" w:fill="auto"/>
        <w:adjustRightIn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本项目的监督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为呼和浩特城市交通投资建设集团有限公司纪委工作部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监督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电话：2902052。</w:t>
      </w:r>
    </w:p>
    <w:p w14:paraId="5587B6C2">
      <w:pPr>
        <w:widowControl/>
        <w:shd w:val="clear" w:color="auto" w:fill="auto"/>
        <w:adjustRightIn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</w:pPr>
    </w:p>
    <w:p w14:paraId="0E03F1F2">
      <w:pPr>
        <w:widowControl/>
        <w:shd w:val="clear" w:color="auto" w:fill="auto"/>
        <w:adjustRightIn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</w:pPr>
    </w:p>
    <w:p w14:paraId="043014EE">
      <w:pPr>
        <w:widowControl/>
        <w:shd w:val="clear" w:color="auto" w:fill="auto"/>
        <w:adjustRightIn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</w:pPr>
    </w:p>
    <w:p w14:paraId="147E1F67">
      <w:pPr>
        <w:spacing w:line="360" w:lineRule="auto"/>
        <w:jc w:val="center"/>
        <w:outlineLvl w:val="1"/>
        <w:rPr>
          <w:rFonts w:hint="eastAsia" w:ascii="仿宋_GB2312" w:hAnsi="仿宋_GB2312" w:eastAsia="仿宋_GB2312" w:cs="仿宋_GB2312"/>
          <w:b/>
          <w:sz w:val="24"/>
          <w:highlight w:val="none"/>
        </w:rPr>
      </w:pPr>
      <w:r>
        <w:rPr>
          <w:rFonts w:ascii="宋体" w:hAnsi="宋体" w:eastAsia="宋体"/>
        </w:rPr>
        <w:br w:type="page"/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邀请书回执</w:t>
      </w:r>
    </w:p>
    <w:p w14:paraId="426BB2A5">
      <w:pPr>
        <w:spacing w:line="400" w:lineRule="exact"/>
        <w:rPr>
          <w:rFonts w:hint="eastAsia" w:ascii="仿宋_GB2312" w:hAnsi="仿宋_GB2312" w:eastAsia="仿宋_GB2312" w:cs="仿宋_GB2312"/>
          <w:sz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2"/>
          <w:szCs w:val="22"/>
          <w:highlight w:val="none"/>
        </w:rPr>
        <w:t>项目名称：</w:t>
      </w:r>
      <w:r>
        <w:rPr>
          <w:rFonts w:hint="eastAsia" w:ascii="仿宋_GB2312" w:hAnsi="仿宋_GB2312" w:eastAsia="仿宋_GB2312" w:cs="仿宋_GB2312"/>
          <w:sz w:val="22"/>
          <w:szCs w:val="22"/>
          <w:highlight w:val="none"/>
          <w:lang w:val="en-US" w:eastAsia="zh-CN"/>
        </w:rPr>
        <w:t>内蒙古蒙晟公路工程有限公司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2"/>
          <w:szCs w:val="22"/>
          <w:highlight w:val="none"/>
          <w:lang w:val="en-US" w:eastAsia="zh-CN"/>
        </w:rPr>
        <w:t>2025年S29呼和浩特至凉城高速（呼和浩特段）</w:t>
      </w:r>
      <w:r>
        <w:rPr>
          <w:rFonts w:hint="eastAsia" w:ascii="仿宋_GB2312" w:hAnsi="仿宋_GB2312" w:eastAsia="仿宋_GB2312" w:cs="仿宋_GB2312"/>
          <w:color w:val="auto"/>
          <w:kern w:val="0"/>
          <w:sz w:val="22"/>
          <w:szCs w:val="22"/>
          <w:highlight w:val="none"/>
        </w:rPr>
        <w:t>环保型融雪剂</w:t>
      </w:r>
      <w:r>
        <w:rPr>
          <w:rFonts w:hint="eastAsia" w:ascii="仿宋_GB2312" w:hAnsi="仿宋_GB2312" w:eastAsia="仿宋_GB2312" w:cs="仿宋_GB2312"/>
          <w:color w:val="auto"/>
          <w:kern w:val="0"/>
          <w:sz w:val="22"/>
          <w:szCs w:val="22"/>
          <w:highlight w:val="none"/>
          <w:lang w:val="en-US" w:eastAsia="zh-CN"/>
        </w:rPr>
        <w:t>采购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980"/>
        <w:gridCol w:w="900"/>
        <w:gridCol w:w="1620"/>
        <w:gridCol w:w="1080"/>
        <w:gridCol w:w="1620"/>
      </w:tblGrid>
      <w:tr w14:paraId="1A24A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1038DDA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受邀单位</w:t>
            </w:r>
          </w:p>
        </w:tc>
        <w:tc>
          <w:tcPr>
            <w:tcW w:w="7200" w:type="dxa"/>
            <w:gridSpan w:val="5"/>
            <w:vAlign w:val="center"/>
          </w:tcPr>
          <w:p w14:paraId="66DB119E">
            <w:pPr>
              <w:spacing w:after="120"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39588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2DE62EC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地址</w:t>
            </w:r>
          </w:p>
        </w:tc>
        <w:tc>
          <w:tcPr>
            <w:tcW w:w="7200" w:type="dxa"/>
            <w:gridSpan w:val="5"/>
            <w:vAlign w:val="center"/>
          </w:tcPr>
          <w:p w14:paraId="489F4274"/>
          <w:p w14:paraId="0EAE3BAB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24332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652A9F7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联系人</w:t>
            </w:r>
          </w:p>
        </w:tc>
        <w:tc>
          <w:tcPr>
            <w:tcW w:w="1980" w:type="dxa"/>
            <w:vAlign w:val="center"/>
          </w:tcPr>
          <w:p w14:paraId="31C8DEB7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900" w:type="dxa"/>
            <w:vAlign w:val="center"/>
          </w:tcPr>
          <w:p w14:paraId="049831D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电话</w:t>
            </w:r>
          </w:p>
        </w:tc>
        <w:tc>
          <w:tcPr>
            <w:tcW w:w="1620" w:type="dxa"/>
            <w:vAlign w:val="center"/>
          </w:tcPr>
          <w:p w14:paraId="741725E4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080" w:type="dxa"/>
            <w:vAlign w:val="center"/>
          </w:tcPr>
          <w:p w14:paraId="353C690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传真</w:t>
            </w:r>
          </w:p>
        </w:tc>
        <w:tc>
          <w:tcPr>
            <w:tcW w:w="1620" w:type="dxa"/>
            <w:vAlign w:val="center"/>
          </w:tcPr>
          <w:p w14:paraId="0D330D5A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3D0E2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2531CAA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邮编</w:t>
            </w:r>
          </w:p>
        </w:tc>
        <w:tc>
          <w:tcPr>
            <w:tcW w:w="1980" w:type="dxa"/>
            <w:vAlign w:val="center"/>
          </w:tcPr>
          <w:p w14:paraId="42DC61FA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900" w:type="dxa"/>
            <w:vAlign w:val="center"/>
          </w:tcPr>
          <w:p w14:paraId="50E7CCE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Email</w:t>
            </w:r>
          </w:p>
        </w:tc>
        <w:tc>
          <w:tcPr>
            <w:tcW w:w="4320" w:type="dxa"/>
            <w:gridSpan w:val="3"/>
            <w:vAlign w:val="center"/>
          </w:tcPr>
          <w:p w14:paraId="28B8DC39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6F238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5086F4AA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24"/>
                <w:highlight w:val="none"/>
                <w:lang w:val="en-US" w:eastAsia="zh-CN"/>
              </w:rPr>
              <w:t>统一社会信用代码</w:t>
            </w:r>
          </w:p>
        </w:tc>
        <w:tc>
          <w:tcPr>
            <w:tcW w:w="7200" w:type="dxa"/>
            <w:gridSpan w:val="5"/>
            <w:vAlign w:val="center"/>
          </w:tcPr>
          <w:p w14:paraId="50987FDD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48022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02BB880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开户银行及账号</w:t>
            </w:r>
          </w:p>
        </w:tc>
        <w:tc>
          <w:tcPr>
            <w:tcW w:w="7200" w:type="dxa"/>
            <w:gridSpan w:val="5"/>
            <w:vAlign w:val="center"/>
          </w:tcPr>
          <w:p w14:paraId="42B9F5D1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24D99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0E91A67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是否参加询比</w:t>
            </w:r>
          </w:p>
        </w:tc>
        <w:tc>
          <w:tcPr>
            <w:tcW w:w="7200" w:type="dxa"/>
            <w:gridSpan w:val="5"/>
            <w:vAlign w:val="center"/>
          </w:tcPr>
          <w:p w14:paraId="39A591A5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42C88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1583B77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是否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已经认真阅读了邀请函</w:t>
            </w:r>
          </w:p>
        </w:tc>
        <w:tc>
          <w:tcPr>
            <w:tcW w:w="7200" w:type="dxa"/>
            <w:gridSpan w:val="5"/>
            <w:vAlign w:val="center"/>
          </w:tcPr>
          <w:p w14:paraId="2D8792BE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54690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1DC58A89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是否</w:t>
            </w:r>
          </w:p>
          <w:p w14:paraId="45D5202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电汇标书款</w:t>
            </w:r>
          </w:p>
        </w:tc>
        <w:tc>
          <w:tcPr>
            <w:tcW w:w="7200" w:type="dxa"/>
            <w:gridSpan w:val="5"/>
            <w:vAlign w:val="center"/>
          </w:tcPr>
          <w:p w14:paraId="170785A3">
            <w:pPr>
              <w:spacing w:line="360" w:lineRule="auto"/>
              <w:ind w:right="960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58329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041B409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其他说明</w:t>
            </w:r>
          </w:p>
        </w:tc>
        <w:tc>
          <w:tcPr>
            <w:tcW w:w="7200" w:type="dxa"/>
            <w:gridSpan w:val="5"/>
            <w:vAlign w:val="center"/>
          </w:tcPr>
          <w:p w14:paraId="47C483B1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</w:tbl>
    <w:p w14:paraId="2685546F">
      <w:pPr>
        <w:spacing w:line="360" w:lineRule="auto"/>
        <w:rPr>
          <w:rFonts w:hint="eastAsia" w:ascii="仿宋_GB2312" w:hAnsi="仿宋_GB2312" w:eastAsia="仿宋_GB2312" w:cs="仿宋_GB2312"/>
          <w:spacing w:val="-6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注：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1、请在“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统一社会信用代码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”一栏填写本单位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统一社会信用代码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，用于开具发票。</w:t>
      </w:r>
    </w:p>
    <w:p w14:paraId="0AB210F4">
      <w:pPr>
        <w:spacing w:line="360" w:lineRule="auto"/>
        <w:ind w:firstLine="470" w:firstLineChars="196"/>
        <w:rPr>
          <w:rFonts w:hint="eastAsia" w:ascii="仿宋_GB2312" w:hAnsi="仿宋_GB2312" w:eastAsia="仿宋_GB2312" w:cs="仿宋_GB2312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2、为保证与本次询比相关的所有资料能够及时、完整的发放到各供应商手中，请各供应商务必将本回执要求的内容填写完整。</w:t>
      </w:r>
    </w:p>
    <w:p w14:paraId="74BD0968"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spacing w:val="-6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3、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请在“是否参加询比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eastAsia="zh-CN"/>
        </w:rPr>
        <w:t>”、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“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是否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已经认真阅读了邀请函”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和“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是否电汇标书款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”三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项中填入“是”或“否”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如已电汇标书款，请在邀请书回执后附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电汇底单扫描件。</w:t>
      </w:r>
    </w:p>
    <w:p w14:paraId="057EEDEC">
      <w:pPr>
        <w:spacing w:line="360" w:lineRule="auto"/>
        <w:ind w:firstLine="4080" w:firstLineChars="1700"/>
        <w:rPr>
          <w:rFonts w:hint="eastAsia" w:ascii="仿宋_GB2312" w:hAnsi="仿宋_GB2312" w:eastAsia="仿宋_GB2312" w:cs="仿宋_GB2312"/>
          <w:sz w:val="24"/>
          <w:highlight w:val="none"/>
        </w:rPr>
      </w:pPr>
    </w:p>
    <w:p w14:paraId="4F9FCC71">
      <w:pPr>
        <w:spacing w:line="360" w:lineRule="auto"/>
        <w:ind w:firstLine="4080" w:firstLineChars="1700"/>
        <w:rPr>
          <w:rFonts w:hint="eastAsia" w:ascii="仿宋_GB2312" w:hAnsi="仿宋_GB2312" w:eastAsia="仿宋_GB2312" w:cs="仿宋_GB2312"/>
          <w:sz w:val="24"/>
          <w:highlight w:val="none"/>
        </w:rPr>
      </w:pPr>
    </w:p>
    <w:p w14:paraId="72A8475E">
      <w:pPr>
        <w:spacing w:line="360" w:lineRule="auto"/>
        <w:ind w:firstLine="4080" w:firstLineChars="1700"/>
        <w:rPr>
          <w:rFonts w:hint="eastAsia" w:ascii="仿宋_GB2312" w:hAnsi="仿宋_GB2312" w:eastAsia="仿宋_GB2312" w:cs="仿宋_GB2312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法定代表人或委托人签字：</w:t>
      </w:r>
    </w:p>
    <w:p w14:paraId="62D0798B">
      <w:r>
        <w:rPr>
          <w:rFonts w:hint="eastAsia" w:ascii="仿宋_GB2312" w:hAnsi="仿宋_GB2312" w:eastAsia="仿宋_GB2312" w:cs="仿宋_GB2312"/>
          <w:sz w:val="24"/>
          <w:highlight w:val="none"/>
        </w:rPr>
        <w:t xml:space="preserve">                                  单位盖章：</w:t>
      </w:r>
    </w:p>
    <w:sectPr>
      <w:pgSz w:w="11906" w:h="16838"/>
      <w:pgMar w:top="1134" w:right="1417" w:bottom="56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4A6B83"/>
    <w:multiLevelType w:val="multilevel"/>
    <w:tmpl w:val="3A4A6B83"/>
    <w:lvl w:ilvl="0" w:tentative="0">
      <w:start w:val="1"/>
      <w:numFmt w:val="chineseCountingThousand"/>
      <w:pStyle w:val="3"/>
      <w:suff w:val="nothing"/>
      <w:lvlText w:val="第%1章"/>
      <w:lvlJc w:val="left"/>
      <w:pPr>
        <w:ind w:left="3570" w:firstLine="0"/>
      </w:pPr>
    </w:lvl>
    <w:lvl w:ilvl="1" w:tentative="0">
      <w:start w:val="1"/>
      <w:numFmt w:val="none"/>
      <w:pStyle w:val="4"/>
      <w:suff w:val="nothing"/>
      <w:lvlText w:val=""/>
      <w:lvlJc w:val="left"/>
      <w:pPr>
        <w:ind w:left="1680" w:firstLine="0"/>
      </w:pPr>
    </w:lvl>
    <w:lvl w:ilvl="2" w:tentative="0">
      <w:start w:val="1"/>
      <w:numFmt w:val="none"/>
      <w:suff w:val="nothing"/>
      <w:lvlText w:val=""/>
      <w:lvlJc w:val="left"/>
      <w:pPr>
        <w:ind w:left="1680" w:firstLine="0"/>
      </w:pPr>
    </w:lvl>
    <w:lvl w:ilvl="3" w:tentative="0">
      <w:start w:val="1"/>
      <w:numFmt w:val="none"/>
      <w:suff w:val="nothing"/>
      <w:lvlText w:val=""/>
      <w:lvlJc w:val="left"/>
      <w:pPr>
        <w:ind w:left="1680" w:firstLine="0"/>
      </w:pPr>
    </w:lvl>
    <w:lvl w:ilvl="4" w:tentative="0">
      <w:start w:val="1"/>
      <w:numFmt w:val="none"/>
      <w:suff w:val="nothing"/>
      <w:lvlText w:val=""/>
      <w:lvlJc w:val="left"/>
      <w:pPr>
        <w:ind w:left="1680" w:firstLine="0"/>
      </w:pPr>
    </w:lvl>
    <w:lvl w:ilvl="5" w:tentative="0">
      <w:start w:val="1"/>
      <w:numFmt w:val="none"/>
      <w:suff w:val="nothing"/>
      <w:lvlText w:val=""/>
      <w:lvlJc w:val="left"/>
      <w:pPr>
        <w:ind w:left="1680" w:firstLine="0"/>
      </w:pPr>
    </w:lvl>
    <w:lvl w:ilvl="6" w:tentative="0">
      <w:start w:val="1"/>
      <w:numFmt w:val="none"/>
      <w:suff w:val="nothing"/>
      <w:lvlText w:val=""/>
      <w:lvlJc w:val="left"/>
      <w:pPr>
        <w:ind w:left="1680" w:firstLine="0"/>
      </w:pPr>
    </w:lvl>
    <w:lvl w:ilvl="7" w:tentative="0">
      <w:start w:val="1"/>
      <w:numFmt w:val="none"/>
      <w:suff w:val="nothing"/>
      <w:lvlText w:val=""/>
      <w:lvlJc w:val="left"/>
      <w:pPr>
        <w:ind w:left="1680" w:firstLine="0"/>
      </w:pPr>
    </w:lvl>
    <w:lvl w:ilvl="8" w:tentative="0">
      <w:start w:val="1"/>
      <w:numFmt w:val="none"/>
      <w:suff w:val="nothing"/>
      <w:lvlText w:val=""/>
      <w:lvlJc w:val="left"/>
      <w:pPr>
        <w:ind w:left="1680" w:firstLine="0"/>
      </w:pPr>
    </w:lvl>
  </w:abstractNum>
  <w:abstractNum w:abstractNumId="1">
    <w:nsid w:val="62B45CA5"/>
    <w:multiLevelType w:val="singleLevel"/>
    <w:tmpl w:val="62B45CA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8028B"/>
    <w:rsid w:val="0D5C636E"/>
    <w:rsid w:val="30B04AB7"/>
    <w:rsid w:val="35CC6290"/>
    <w:rsid w:val="72444124"/>
    <w:rsid w:val="75D75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adjustRightInd w:val="0"/>
      <w:spacing w:line="360" w:lineRule="auto"/>
      <w:textAlignment w:val="baseline"/>
      <w:outlineLvl w:val="1"/>
    </w:pPr>
    <w:rPr>
      <w:rFonts w:ascii="宋体" w:hAnsi="宋体"/>
      <w:b/>
      <w:kern w:val="0"/>
      <w:sz w:val="28"/>
      <w:szCs w:val="20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5">
    <w:name w:val="toc 1"/>
    <w:basedOn w:val="1"/>
    <w:next w:val="1"/>
    <w:qFormat/>
    <w:uiPriority w:val="39"/>
    <w:rPr>
      <w:rFonts w:ascii="Calibri" w:hAnsi="Calibri"/>
      <w:szCs w:val="22"/>
    </w:rPr>
  </w:style>
  <w:style w:type="paragraph" w:styleId="6">
    <w:name w:val="Body Text First Indent"/>
    <w:basedOn w:val="2"/>
    <w:qFormat/>
    <w:uiPriority w:val="0"/>
    <w:pPr>
      <w:widowControl/>
      <w:ind w:firstLine="420" w:firstLineChars="100"/>
      <w:jc w:val="left"/>
    </w:pPr>
    <w:rPr>
      <w:rFonts w:ascii="宋体"/>
      <w:snapToGrid w:val="0"/>
      <w:color w:val="000000"/>
      <w:kern w:val="0"/>
      <w:sz w:val="28"/>
      <w:szCs w:val="28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正文文本 (2)_"/>
    <w:qFormat/>
    <w:uiPriority w:val="0"/>
    <w:rPr>
      <w:rFonts w:ascii="MingLiU" w:hAnsi="MingLiU" w:eastAsia="MingLiU" w:cs="MingLiU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2025-10-28T09:10:41Z</dcterms:created>
  <dc:creator>Administrator</dc:creator>
  <cp:lastModifiedBy> ʕ•ᴥ•ʔ </cp:lastModifiedBy>
  <dcterms:modified xsi:type="dcterms:W3CDTF">2025-10-28T09:11:46Z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eyJoZGlkIjoiZTZhYzI0ZWE0Njc0OTU5OWYzODU3MmFiZjI0NjA0ZTQiLCJ1c2VySWQiOiI2NTg0MjIwMDQifQ==</vt:lpwstr>
  </property>
  <property fmtid="{D5CDD505-2E9C-101B-9397-08002B2CF9AE}" pid="4" name="ICV">
    <vt:lpwstr>FC4A4E6992264356B1E67F9D9C9BFE47_12</vt:lpwstr>
  </property>
</Properties>
</file>