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862CA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7397D278">
      <w:pPr>
        <w:snapToGrid w:val="0"/>
        <w:spacing w:line="600" w:lineRule="exact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2025年S311武川至杨树坝段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一级公路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</w:rPr>
        <w:t>环保型融雪剂</w:t>
      </w: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48"/>
          <w:szCs w:val="48"/>
        </w:rPr>
        <w:t>询比</w:t>
      </w: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邀请书</w:t>
      </w:r>
    </w:p>
    <w:p w14:paraId="63C783B1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2025年S311武川至杨树坝段一级公路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进行询比采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02907F8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为做好冬季除冰除雪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，按照蒙晟公司《内蒙古蒙晟公路工程有限公司采购管理实施细则（试行）》相关条款及日常养护工作需要，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需采购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S311武川至杨树坝段一级公路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暂定500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，具体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规格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参数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432"/>
        <w:gridCol w:w="1501"/>
      </w:tblGrid>
      <w:tr w14:paraId="1E53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085" w:type="dxa"/>
            <w:vAlign w:val="center"/>
          </w:tcPr>
          <w:p w14:paraId="46173D02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4432" w:type="dxa"/>
            <w:vAlign w:val="center"/>
          </w:tcPr>
          <w:p w14:paraId="05E3377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种类</w:t>
            </w:r>
          </w:p>
        </w:tc>
        <w:tc>
          <w:tcPr>
            <w:tcW w:w="1501" w:type="dxa"/>
            <w:vAlign w:val="center"/>
          </w:tcPr>
          <w:p w14:paraId="66003396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单位</w:t>
            </w:r>
          </w:p>
        </w:tc>
      </w:tr>
      <w:tr w14:paraId="2690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3085" w:type="dxa"/>
            <w:vAlign w:val="center"/>
          </w:tcPr>
          <w:p w14:paraId="42AC22B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环保型融雪剂</w:t>
            </w:r>
          </w:p>
        </w:tc>
        <w:tc>
          <w:tcPr>
            <w:tcW w:w="4432" w:type="dxa"/>
            <w:vAlign w:val="center"/>
          </w:tcPr>
          <w:p w14:paraId="5D56421B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固体撒播类 干撒型</w:t>
            </w:r>
          </w:p>
        </w:tc>
        <w:tc>
          <w:tcPr>
            <w:tcW w:w="1501" w:type="dxa"/>
            <w:vAlign w:val="center"/>
          </w:tcPr>
          <w:p w14:paraId="1E0E70B4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吨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供货期限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期限自签订合同之日起一年或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供货完毕后终止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技术和供货要求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59A099B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本项目采购控制价（含税金额）：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870元/吨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 w14:paraId="5EB67245">
      <w:pPr>
        <w:keepNext w:val="0"/>
        <w:keepLines w:val="0"/>
        <w:widowControl w:val="0"/>
        <w:numPr>
          <w:ilvl w:val="-1"/>
          <w:numId w:val="0"/>
        </w:numPr>
        <w:shd w:val="clear" w:color="auto" w:fill="FFFFFF"/>
        <w:adjustRightInd/>
        <w:spacing w:line="580" w:lineRule="exact"/>
        <w:ind w:firstLine="643" w:firstLineChars="200"/>
        <w:textAlignment w:val="auto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供应商资格要求</w:t>
      </w:r>
    </w:p>
    <w:p w14:paraId="3C650806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1.供应商须具有国内注册的独立法人资格及有效的企业法人营业执照。</w:t>
      </w:r>
    </w:p>
    <w:p w14:paraId="0B5AEF1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2.供应商处于正常运营状态，没有处于被责令停业、接管或清算、破产状态。</w:t>
      </w:r>
    </w:p>
    <w:p w14:paraId="1EF9ECB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3.供应商应遵守法律法规及商业道德准则，无不良行为记录，并在国家企业信用信息公示系统中未被列入严重违法失信企业名单、在“信用中国”或“中国执行信息公开网”网站中未被列入失信被执行人名单。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个工作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678644E8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0E7B9534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0525A8C1">
      <w:pPr>
        <w:pStyle w:val="5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400" w:lineRule="exact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2"/>
          <w:szCs w:val="22"/>
          <w:highlight w:val="none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kern w:val="0"/>
          <w:sz w:val="22"/>
          <w:szCs w:val="22"/>
          <w:lang w:val="en-US" w:eastAsia="zh-CN"/>
        </w:rPr>
        <w:t>S311武川至杨树坝段一级公路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采购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7680502C"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sectPr>
      <w:pgSz w:w="11906" w:h="16838"/>
      <w:pgMar w:top="1134" w:right="1417" w:bottom="56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abstractNum w:abstractNumId="1">
    <w:nsid w:val="62B45CA5"/>
    <w:multiLevelType w:val="singleLevel"/>
    <w:tmpl w:val="62B45C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852B3"/>
    <w:rsid w:val="260158AC"/>
    <w:rsid w:val="27F75178"/>
    <w:rsid w:val="3C5207B8"/>
    <w:rsid w:val="41197AF6"/>
    <w:rsid w:val="6CBA18DE"/>
    <w:rsid w:val="70E03DE3"/>
    <w:rsid w:val="778E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7">
    <w:name w:val="Body Text First Indent"/>
    <w:basedOn w:val="2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2025-10-28T09:18:37Z</dcterms:created>
  <dc:creator>Administrator</dc:creator>
  <cp:lastModifiedBy> ʕ•ᴥ•ʔ </cp:lastModifiedBy>
  <dcterms:modified xsi:type="dcterms:W3CDTF">2025-10-28T09:19:35Z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eyJoZGlkIjoiZTZhYzI0ZWE0Njc0OTU5OWYzODU3MmFiZjI0NjA0ZTQiLCJ1c2VySWQiOiI2NTg0MjIwMDQifQ==</vt:lpwstr>
  </property>
  <property fmtid="{D5CDD505-2E9C-101B-9397-08002B2CF9AE}" pid="4" name="ICV">
    <vt:lpwstr>3FB4B0C34D8541148E9D7D02F202EABC_12</vt:lpwstr>
  </property>
</Properties>
</file>